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72" w:rsidRPr="00D53D72" w:rsidRDefault="00D53D72" w:rsidP="00D53D72">
      <w:pPr>
        <w:shd w:val="clear" w:color="auto" w:fill="FFFFFF"/>
        <w:spacing w:after="96" w:line="202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                          </w:t>
      </w:r>
      <w:r w:rsidRPr="00D53D7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Рекомендации родителям по безопасности</w:t>
      </w:r>
    </w:p>
    <w:p w:rsidR="00D53D72" w:rsidRDefault="00D53D72" w:rsidP="00D53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D7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Уважаемые родители!</w:t>
      </w:r>
      <w:r w:rsidRPr="00D53D7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являетесь для детей образцом поведения. </w:t>
      </w:r>
    </w:p>
    <w:p w:rsidR="00A02ADA" w:rsidRDefault="00D53D72" w:rsidP="00D53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— объект любви и подражания для ребенка. Это необходимо помнить всегда и тем более, когда вы делаете шаг на проезжую часть дороги вместе </w:t>
      </w:r>
      <w:proofErr w:type="gramStart"/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3D72" w:rsidRPr="00A02ADA" w:rsidRDefault="00A02ADA" w:rsidP="00A02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4016121</wp:posOffset>
            </wp:positionH>
            <wp:positionV relativeFrom="paragraph">
              <wp:posOffset>2219960</wp:posOffset>
            </wp:positionV>
            <wp:extent cx="1907286" cy="2542032"/>
            <wp:effectExtent l="19050" t="0" r="0" b="0"/>
            <wp:wrapThrough wrapText="bothSides">
              <wp:wrapPolygon edited="0">
                <wp:start x="-216" y="0"/>
                <wp:lineTo x="-216" y="21367"/>
                <wp:lineTo x="21574" y="21367"/>
                <wp:lineTo x="21574" y="0"/>
                <wp:lineTo x="-216" y="0"/>
              </wp:wrapPolygon>
            </wp:wrapThrough>
            <wp:docPr id="5" name="Рисунок 4" descr="http://kchep10schoola.moy.su/gib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chep10schoola.moy.su/gibbd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86" cy="254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D72"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малышом.</w:t>
      </w:r>
    </w:p>
    <w:p w:rsidR="00D53D72" w:rsidRDefault="00D53D72" w:rsidP="00D53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 должен играть только во дворе под вашим наблюдением. Он должен знать: на дорогу выходить нельзя.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запугивайте ребенка, а наблюдайте вместе с ним и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зуйте ситуацию на дороге, дворе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улице; объясните, что происходит с транспортом, пешеходами.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Развивайте у ребенка зрительную память, внимание. Для этого создавайте дома игровые ситуации.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ваш малыш сам приведет вас в детский сад и из детского сада домой.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Ваш ребенок должен знать: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дорогу выходить нельзя;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дорогу можно переходить только с взрослыми, держась за руку взрослого;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переходить дорогу надо по переходу спокойным шагом;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пешеходы — это люди, которые идут по улице;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«Проходи путь открыт»;</w:t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машины бывают разные (грузовые, легковые); это транспорт.</w:t>
      </w:r>
    </w:p>
    <w:p w:rsidR="00D53D72" w:rsidRDefault="00D53D72" w:rsidP="00D53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Машинами управляют водители. Для транспорта предназначено шоссе (дорога). Когда мы едем в транспорте, нас называют пассажирами. </w:t>
      </w:r>
    </w:p>
    <w:p w:rsidR="00A02ADA" w:rsidRDefault="00D53D72" w:rsidP="00A02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время езды в транспорте нельзя высовываться из окна.</w:t>
      </w:r>
    </w:p>
    <w:p w:rsidR="00A02ADA" w:rsidRPr="00A02ADA" w:rsidRDefault="00A02ADA" w:rsidP="00A0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ADA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Дети видят дорогу по-другому!</w:t>
      </w:r>
    </w:p>
    <w:p w:rsidR="00A02ADA" w:rsidRPr="00A02ADA" w:rsidRDefault="00A02ADA" w:rsidP="00A02ADA">
      <w:pPr>
        <w:pStyle w:val="a7"/>
        <w:spacing w:before="125" w:beforeAutospacing="0" w:after="125" w:afterAutospacing="0" w:line="218" w:lineRule="atLeast"/>
        <w:jc w:val="both"/>
        <w:rPr>
          <w:sz w:val="28"/>
          <w:szCs w:val="28"/>
        </w:rPr>
      </w:pPr>
      <w:r w:rsidRPr="00A02ADA">
        <w:rPr>
          <w:sz w:val="28"/>
          <w:szCs w:val="28"/>
        </w:rPr>
        <w:t>Для наших детей дорога зачастую выглядит совершенно не так, как для нас. Ниже описаны наиболее яркие особенности психологического восприятия движущегося автомобиля детьми младшего возраста.</w:t>
      </w:r>
    </w:p>
    <w:p w:rsidR="00A02ADA" w:rsidRPr="00A02ADA" w:rsidRDefault="00A02ADA" w:rsidP="00A02ADA">
      <w:pPr>
        <w:numPr>
          <w:ilvl w:val="0"/>
          <w:numId w:val="1"/>
        </w:numPr>
        <w:spacing w:before="29" w:after="0" w:line="218" w:lineRule="atLeast"/>
        <w:ind w:left="106"/>
        <w:rPr>
          <w:rFonts w:ascii="Times New Roman" w:hAnsi="Times New Roman" w:cs="Times New Roman"/>
          <w:sz w:val="28"/>
          <w:szCs w:val="28"/>
        </w:rPr>
      </w:pPr>
      <w:r w:rsidRPr="00A02ADA">
        <w:rPr>
          <w:rStyle w:val="a3"/>
          <w:rFonts w:ascii="Times New Roman" w:hAnsi="Times New Roman" w:cs="Times New Roman"/>
          <w:sz w:val="28"/>
          <w:szCs w:val="28"/>
          <w:u w:val="single"/>
        </w:rPr>
        <w:t>Детский глазомер.</w:t>
      </w:r>
    </w:p>
    <w:p w:rsidR="00A02ADA" w:rsidRDefault="00A02ADA" w:rsidP="00A02ADA">
      <w:pPr>
        <w:pStyle w:val="a7"/>
        <w:spacing w:before="125" w:beforeAutospacing="0" w:after="125" w:afterAutospacing="0" w:line="218" w:lineRule="atLeast"/>
        <w:jc w:val="both"/>
        <w:rPr>
          <w:sz w:val="28"/>
          <w:szCs w:val="28"/>
        </w:rPr>
      </w:pPr>
      <w:r w:rsidRPr="00A02ADA">
        <w:rPr>
          <w:sz w:val="28"/>
          <w:szCs w:val="28"/>
        </w:rPr>
        <w:t xml:space="preserve">Детки, достигшие примерно трехлетнего возраста, уже вполне способны отличить стоящий на месте автомобиль </w:t>
      </w:r>
      <w:proofErr w:type="gramStart"/>
      <w:r w:rsidRPr="00A02ADA">
        <w:rPr>
          <w:sz w:val="28"/>
          <w:szCs w:val="28"/>
        </w:rPr>
        <w:t>от</w:t>
      </w:r>
      <w:proofErr w:type="gramEnd"/>
      <w:r w:rsidRPr="00A02ADA">
        <w:rPr>
          <w:sz w:val="28"/>
          <w:szCs w:val="28"/>
        </w:rPr>
        <w:t xml:space="preserve"> движущегося. Однако дать реальную оценку опасности движущегося в их сторону автомобиля ребенок не в силу из-за своих возрастных особенностей психики. Маленькие дети не могут реально оценивать ни дальность расстояния, на котором находится </w:t>
      </w:r>
      <w:r w:rsidRPr="00A02ADA">
        <w:rPr>
          <w:sz w:val="28"/>
          <w:szCs w:val="28"/>
        </w:rPr>
        <w:lastRenderedPageBreak/>
        <w:t xml:space="preserve">автомобиль, ни его примерную скорость движения. Ну а уж про то, что у любого автомобиля существует определенный тормозной путь, ребенок и подавно знать не может. В сознании практически любого малыша настоящий автомобиль ничем не отличается </w:t>
      </w:r>
      <w:proofErr w:type="gramStart"/>
      <w:r w:rsidRPr="00A02ADA">
        <w:rPr>
          <w:sz w:val="28"/>
          <w:szCs w:val="28"/>
        </w:rPr>
        <w:t>от</w:t>
      </w:r>
      <w:proofErr w:type="gramEnd"/>
      <w:r w:rsidRPr="00A02ADA">
        <w:rPr>
          <w:sz w:val="28"/>
          <w:szCs w:val="28"/>
        </w:rPr>
        <w:t xml:space="preserve"> игрушечного, который можно остановить немедленно.</w:t>
      </w:r>
    </w:p>
    <w:p w:rsidR="00A02ADA" w:rsidRPr="00A02ADA" w:rsidRDefault="00A02ADA" w:rsidP="00A02ADA">
      <w:pPr>
        <w:pStyle w:val="a7"/>
        <w:spacing w:before="125" w:beforeAutospacing="0" w:after="125" w:afterAutospacing="0" w:line="218" w:lineRule="atLeast"/>
        <w:jc w:val="both"/>
        <w:rPr>
          <w:sz w:val="28"/>
          <w:szCs w:val="28"/>
        </w:rPr>
      </w:pPr>
    </w:p>
    <w:p w:rsidR="00A02ADA" w:rsidRPr="00A02ADA" w:rsidRDefault="00A02ADA" w:rsidP="00A02ADA">
      <w:pPr>
        <w:numPr>
          <w:ilvl w:val="0"/>
          <w:numId w:val="2"/>
        </w:numPr>
        <w:spacing w:before="29" w:after="0" w:line="218" w:lineRule="atLeast"/>
        <w:ind w:left="106"/>
        <w:rPr>
          <w:rFonts w:ascii="Times New Roman" w:hAnsi="Times New Roman" w:cs="Times New Roman"/>
          <w:sz w:val="28"/>
          <w:szCs w:val="28"/>
        </w:rPr>
      </w:pPr>
      <w:r w:rsidRPr="00A02ADA">
        <w:rPr>
          <w:rStyle w:val="a3"/>
          <w:rFonts w:ascii="Times New Roman" w:hAnsi="Times New Roman" w:cs="Times New Roman"/>
          <w:sz w:val="28"/>
          <w:szCs w:val="28"/>
          <w:u w:val="single"/>
        </w:rPr>
        <w:t>Избирательное детское внимание</w:t>
      </w:r>
      <w:r w:rsidRPr="00A02A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2ADA" w:rsidRDefault="00A02ADA" w:rsidP="00A02ADA">
      <w:pPr>
        <w:pStyle w:val="a7"/>
        <w:spacing w:before="125" w:beforeAutospacing="0" w:after="125" w:afterAutospacing="0" w:line="218" w:lineRule="atLeast"/>
        <w:jc w:val="both"/>
        <w:rPr>
          <w:sz w:val="28"/>
          <w:szCs w:val="28"/>
        </w:rPr>
      </w:pPr>
      <w:r w:rsidRPr="00A02ADA">
        <w:rPr>
          <w:sz w:val="28"/>
          <w:szCs w:val="28"/>
        </w:rPr>
        <w:t>Возрастные особенности детской психологии таковы, что внимание ребенка исключительно избирательное. Именно из-за этого маленький ребенок не способен концентрировать свое внимание сразу на нескольких объектах дольше, чем на две – три секунды. Потом ребенок выхватывает из общей картины только один объект, на котором и концентрирует все свое внимание. Как правило, ребенок обращает внимание на тот объект, который ему интересен именно в данный момент, например, на мячик, выкатившийся на проезжую часть. Ребенок приближающейся машины просто – напросто не заметит, и, к несчастью, может приключиться беда.</w:t>
      </w:r>
    </w:p>
    <w:p w:rsidR="00A02ADA" w:rsidRPr="00A02ADA" w:rsidRDefault="00A02ADA" w:rsidP="00A02ADA">
      <w:pPr>
        <w:pStyle w:val="a7"/>
        <w:spacing w:before="125" w:beforeAutospacing="0" w:after="125" w:afterAutospacing="0" w:line="218" w:lineRule="atLeast"/>
        <w:jc w:val="right"/>
        <w:rPr>
          <w:sz w:val="28"/>
          <w:szCs w:val="28"/>
        </w:rPr>
      </w:pPr>
      <w:r w:rsidRPr="00A02ADA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17907</wp:posOffset>
            </wp:positionH>
            <wp:positionV relativeFrom="paragraph">
              <wp:posOffset>-2221357</wp:posOffset>
            </wp:positionV>
            <wp:extent cx="2535174" cy="1548384"/>
            <wp:effectExtent l="19050" t="0" r="0" b="0"/>
            <wp:wrapThrough wrapText="bothSides">
              <wp:wrapPolygon edited="0">
                <wp:start x="-162" y="0"/>
                <wp:lineTo x="-162" y="21260"/>
                <wp:lineTo x="21587" y="21260"/>
                <wp:lineTo x="21587" y="0"/>
                <wp:lineTo x="-162" y="0"/>
              </wp:wrapPolygon>
            </wp:wrapThrough>
            <wp:docPr id="6" name="Рисунок 1" descr="http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74" cy="154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ADA" w:rsidRPr="00A02ADA" w:rsidRDefault="00A02ADA" w:rsidP="00A02ADA">
      <w:pPr>
        <w:numPr>
          <w:ilvl w:val="0"/>
          <w:numId w:val="3"/>
        </w:numPr>
        <w:spacing w:before="29" w:after="0" w:line="218" w:lineRule="atLeast"/>
        <w:ind w:left="106"/>
        <w:rPr>
          <w:rFonts w:ascii="Times New Roman" w:hAnsi="Times New Roman" w:cs="Times New Roman"/>
          <w:sz w:val="28"/>
          <w:szCs w:val="28"/>
        </w:rPr>
      </w:pPr>
      <w:r w:rsidRPr="00A02ADA">
        <w:rPr>
          <w:rStyle w:val="a3"/>
          <w:rFonts w:ascii="Times New Roman" w:hAnsi="Times New Roman" w:cs="Times New Roman"/>
          <w:sz w:val="28"/>
          <w:szCs w:val="28"/>
          <w:u w:val="single"/>
        </w:rPr>
        <w:t>Неадекватная оценка опасности.</w:t>
      </w:r>
    </w:p>
    <w:p w:rsidR="00A02ADA" w:rsidRDefault="00A02ADA" w:rsidP="00A02ADA">
      <w:pPr>
        <w:pStyle w:val="a7"/>
        <w:spacing w:before="125" w:beforeAutospacing="0" w:after="125" w:afterAutospacing="0" w:line="218" w:lineRule="atLeast"/>
        <w:jc w:val="both"/>
        <w:rPr>
          <w:sz w:val="28"/>
          <w:szCs w:val="28"/>
        </w:rPr>
      </w:pPr>
      <w:r w:rsidRPr="00A02ADA">
        <w:rPr>
          <w:sz w:val="28"/>
          <w:szCs w:val="28"/>
        </w:rPr>
        <w:t xml:space="preserve">В силу своего возраста для ребенка все большое кажется очень страшным. Реакцию ребенка, прежде всего, вызывают габариты машины, а вот на его скорость кроха не обращает абсолютно никакого внимания. Медленно движущийся грузовик ребенок расценивает как </w:t>
      </w:r>
      <w:proofErr w:type="gramStart"/>
      <w:r w:rsidRPr="00A02ADA">
        <w:rPr>
          <w:sz w:val="28"/>
          <w:szCs w:val="28"/>
        </w:rPr>
        <w:t>намного большую</w:t>
      </w:r>
      <w:proofErr w:type="gramEnd"/>
      <w:r w:rsidRPr="00A02ADA">
        <w:rPr>
          <w:sz w:val="28"/>
          <w:szCs w:val="28"/>
        </w:rPr>
        <w:t xml:space="preserve"> опасность, чем мчащаяся на большой скорости легковая машина. Обязательно обратите внимание на эту особенность детской психики и постоянно обращайте внимание крохи на правильные критерии оценки опасности.</w:t>
      </w:r>
    </w:p>
    <w:p w:rsidR="00A02ADA" w:rsidRPr="00A02ADA" w:rsidRDefault="00A02ADA" w:rsidP="00A02ADA">
      <w:pPr>
        <w:pStyle w:val="a7"/>
        <w:spacing w:before="125" w:beforeAutospacing="0" w:after="125" w:afterAutospacing="0" w:line="218" w:lineRule="atLeast"/>
        <w:jc w:val="both"/>
        <w:rPr>
          <w:sz w:val="28"/>
          <w:szCs w:val="28"/>
        </w:rPr>
      </w:pPr>
    </w:p>
    <w:p w:rsidR="00A02ADA" w:rsidRPr="00A02ADA" w:rsidRDefault="00A02ADA" w:rsidP="00A02ADA">
      <w:pPr>
        <w:numPr>
          <w:ilvl w:val="0"/>
          <w:numId w:val="4"/>
        </w:numPr>
        <w:spacing w:before="29" w:after="0" w:line="218" w:lineRule="atLeast"/>
        <w:ind w:left="106"/>
        <w:rPr>
          <w:rFonts w:ascii="Times New Roman" w:hAnsi="Times New Roman" w:cs="Times New Roman"/>
          <w:sz w:val="28"/>
          <w:szCs w:val="28"/>
        </w:rPr>
      </w:pPr>
      <w:r w:rsidRPr="00A02ADA">
        <w:rPr>
          <w:rStyle w:val="a3"/>
          <w:rFonts w:ascii="Times New Roman" w:hAnsi="Times New Roman" w:cs="Times New Roman"/>
          <w:sz w:val="28"/>
          <w:szCs w:val="28"/>
          <w:u w:val="single"/>
        </w:rPr>
        <w:t>Низкий рост крохи</w:t>
      </w:r>
      <w:r w:rsidRPr="00A02A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2ADA" w:rsidRPr="00A02ADA" w:rsidRDefault="00A02ADA" w:rsidP="00A02ADA">
      <w:pPr>
        <w:pStyle w:val="a7"/>
        <w:spacing w:before="125" w:beforeAutospacing="0" w:after="125" w:afterAutospacing="0" w:line="218" w:lineRule="atLeast"/>
        <w:jc w:val="both"/>
        <w:rPr>
          <w:sz w:val="28"/>
          <w:szCs w:val="28"/>
        </w:rPr>
      </w:pPr>
      <w:r w:rsidRPr="00A02ADA">
        <w:rPr>
          <w:sz w:val="28"/>
          <w:szCs w:val="28"/>
        </w:rPr>
        <w:t>Еще одним противником малыша на дороге является его маленький рост. С высоты своего роста ребенок зачастую просто физически не способен оценить реальную обстановку на дороге, особенно если на обочине около пешеходного перехода припаркованы автомобили. Дорога глазами детей выглядит совсем иначе. Да и водителю заметить столь юного пешехода сложнее, особенно если речь идет о грузовых машинах.</w:t>
      </w:r>
    </w:p>
    <w:p w:rsidR="000633CD" w:rsidRPr="00A02ADA" w:rsidRDefault="000633CD" w:rsidP="00A02AD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633CD" w:rsidRPr="00A02ADA" w:rsidSect="0098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A92"/>
    <w:multiLevelType w:val="multilevel"/>
    <w:tmpl w:val="9C4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6A6239"/>
    <w:multiLevelType w:val="multilevel"/>
    <w:tmpl w:val="D5CC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5D771E"/>
    <w:multiLevelType w:val="multilevel"/>
    <w:tmpl w:val="3870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BC7F81"/>
    <w:multiLevelType w:val="multilevel"/>
    <w:tmpl w:val="9280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53D72"/>
    <w:rsid w:val="000633CD"/>
    <w:rsid w:val="00982B2E"/>
    <w:rsid w:val="00A02ADA"/>
    <w:rsid w:val="00D5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53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3D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53D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2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A02ADA"/>
    <w:rPr>
      <w:i/>
      <w:iCs/>
    </w:rPr>
  </w:style>
  <w:style w:type="paragraph" w:styleId="a7">
    <w:name w:val="Normal (Web)"/>
    <w:basedOn w:val="a"/>
    <w:uiPriority w:val="99"/>
    <w:semiHidden/>
    <w:unhideWhenUsed/>
    <w:rsid w:val="00A0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853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716A-E40B-4B37-A927-98458A74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2016-03-30T12:42:00Z</dcterms:created>
  <dcterms:modified xsi:type="dcterms:W3CDTF">2016-03-30T12:51:00Z</dcterms:modified>
</cp:coreProperties>
</file>