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A7F" w:rsidRDefault="00D85A7F" w:rsidP="00D85A7F">
      <w:pPr>
        <w:spacing w:after="0"/>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Консультация для педагогов</w:t>
      </w:r>
    </w:p>
    <w:p w:rsidR="00D85A7F" w:rsidRDefault="00D85A7F" w:rsidP="00D85A7F">
      <w:pPr>
        <w:spacing w:after="0"/>
        <w:rPr>
          <w:rFonts w:ascii="Times New Roman" w:hAnsi="Times New Roman" w:cs="Times New Roman"/>
          <w:b/>
          <w:color w:val="FF0000"/>
          <w:sz w:val="28"/>
          <w:szCs w:val="28"/>
        </w:rPr>
      </w:pP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b/>
          <w:color w:val="FF0000"/>
          <w:sz w:val="28"/>
          <w:szCs w:val="28"/>
        </w:rPr>
        <w:t>Психомоторное развитие</w:t>
      </w:r>
      <w:r w:rsidRPr="00A261D1">
        <w:rPr>
          <w:rFonts w:ascii="Times New Roman" w:hAnsi="Times New Roman" w:cs="Times New Roman"/>
          <w:sz w:val="28"/>
          <w:szCs w:val="28"/>
        </w:rPr>
        <w:t> - это развитие интеллектуальных и двигательных навыков в зависимости от возраста, врожденных и наследственных качеств ребенка. Благодаря этому происходит взаимодействие ребенка с внешней средой.</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В современной психологии психомоторика рассматривается широко как единство двигательного, познавательного и эмоционального компонентов. </w:t>
      </w:r>
    </w:p>
    <w:p w:rsidR="00D85A7F" w:rsidRPr="00A261D1" w:rsidRDefault="00D85A7F" w:rsidP="00D85A7F">
      <w:pPr>
        <w:spacing w:after="0"/>
        <w:rPr>
          <w:rFonts w:ascii="Times New Roman" w:hAnsi="Times New Roman" w:cs="Times New Roman"/>
          <w:sz w:val="28"/>
          <w:szCs w:val="28"/>
        </w:rPr>
      </w:pPr>
      <w:r>
        <w:rPr>
          <w:rFonts w:ascii="Times New Roman" w:hAnsi="Times New Roman" w:cs="Times New Roman"/>
          <w:sz w:val="28"/>
          <w:szCs w:val="28"/>
        </w:rPr>
        <w:t xml:space="preserve"> П</w:t>
      </w:r>
      <w:r w:rsidRPr="00A261D1">
        <w:rPr>
          <w:rFonts w:ascii="Times New Roman" w:hAnsi="Times New Roman" w:cs="Times New Roman"/>
          <w:sz w:val="28"/>
          <w:szCs w:val="28"/>
        </w:rPr>
        <w:t>сихомоторика – это связь движения с психическими процессами (познавательными, речевыми, эмоционально-волевыми). </w:t>
      </w:r>
      <w:r w:rsidRPr="00A261D1">
        <w:rPr>
          <w:rFonts w:ascii="Times New Roman" w:hAnsi="Times New Roman" w:cs="Times New Roman"/>
          <w:sz w:val="28"/>
          <w:szCs w:val="28"/>
        </w:rPr>
        <w:br/>
        <w:t xml:space="preserve">Влияние моторики на развитие психики в онтогенезе отмечают многие исследователи. Так, двигательные функции обеспечивают организацию различных видов восприятия, которое, в свою очередь, является регулятором разнообразных практических действий. При осуществлении даже простейших операций с помощью зрения, осязания и других анализаторов ребенку необходимо учитывать особенности используемых предметов (местоположение, форму, размеры), ориентируя на эти особенности свои действия и регулируя в соответствии с ними свои мышечные усилия. Первичное различение предметов происходит на основе того, что комплекс ощущений, получаемых от предмета, приводится в связь с тем или другим безусловным рефлексом, например, ложка - </w:t>
      </w:r>
      <w:proofErr w:type="gramStart"/>
      <w:r w:rsidRPr="00A261D1">
        <w:rPr>
          <w:rFonts w:ascii="Times New Roman" w:hAnsi="Times New Roman" w:cs="Times New Roman"/>
          <w:sz w:val="28"/>
          <w:szCs w:val="28"/>
        </w:rPr>
        <w:t>с</w:t>
      </w:r>
      <w:proofErr w:type="gramEnd"/>
      <w:r w:rsidRPr="00A261D1">
        <w:rPr>
          <w:rFonts w:ascii="Times New Roman" w:hAnsi="Times New Roman" w:cs="Times New Roman"/>
          <w:sz w:val="28"/>
          <w:szCs w:val="28"/>
        </w:rPr>
        <w:t xml:space="preserve"> пищевым, игрушка - с хватательным и т.д. (А.В. Запорожец, 1960; Д.Б. </w:t>
      </w:r>
      <w:proofErr w:type="spellStart"/>
      <w:r w:rsidRPr="00A261D1">
        <w:rPr>
          <w:rFonts w:ascii="Times New Roman" w:hAnsi="Times New Roman" w:cs="Times New Roman"/>
          <w:sz w:val="28"/>
          <w:szCs w:val="28"/>
        </w:rPr>
        <w:t>Эльконин</w:t>
      </w:r>
      <w:proofErr w:type="spellEnd"/>
      <w:r w:rsidRPr="00A261D1">
        <w:rPr>
          <w:rFonts w:ascii="Times New Roman" w:hAnsi="Times New Roman" w:cs="Times New Roman"/>
          <w:sz w:val="28"/>
          <w:szCs w:val="28"/>
        </w:rPr>
        <w:t>, 1964 и др.).</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В развитии двигательной сферы большую роль играют сенсорные системы, прежде всего, зрение (Е.А. Аркин, 1948; А.В. Запорожец, Д.Б. </w:t>
      </w:r>
      <w:proofErr w:type="spellStart"/>
      <w:r w:rsidRPr="00A261D1">
        <w:rPr>
          <w:rFonts w:ascii="Times New Roman" w:hAnsi="Times New Roman" w:cs="Times New Roman"/>
          <w:sz w:val="28"/>
          <w:szCs w:val="28"/>
        </w:rPr>
        <w:t>Эльконин</w:t>
      </w:r>
      <w:proofErr w:type="spellEnd"/>
      <w:r w:rsidRPr="00A261D1">
        <w:rPr>
          <w:rFonts w:ascii="Times New Roman" w:hAnsi="Times New Roman" w:cs="Times New Roman"/>
          <w:sz w:val="28"/>
          <w:szCs w:val="28"/>
        </w:rPr>
        <w:t xml:space="preserve">, 1964). Сосредоточение на предмете, рассматривание его, слежение за предметами, движущимися в разных направлениях и на разном расстоянии, развиваются раньше, чем возникают первые движения по направлению к предмету. </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Дальнейшее развитие двигательной сферы осуществляется с учетом и под контролем сенсорных систем. Кроме того, становление двигательной функции составляет основу для развития многих представлений о времени и пространстве. </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Например, представления порядка, последовательности могут возникнуть только на основе последовательности и упорядоченности действий, совершаемых ребенком (М.М. Кольцова, 1973).</w:t>
      </w:r>
      <w:r w:rsidRPr="00A261D1">
        <w:rPr>
          <w:rFonts w:ascii="Times New Roman" w:hAnsi="Times New Roman" w:cs="Times New Roman"/>
          <w:sz w:val="28"/>
          <w:szCs w:val="28"/>
        </w:rPr>
        <w:br/>
        <w:t>Вообще роль движений</w:t>
      </w:r>
      <w:r>
        <w:rPr>
          <w:rFonts w:ascii="Times New Roman" w:hAnsi="Times New Roman" w:cs="Times New Roman"/>
          <w:sz w:val="28"/>
          <w:szCs w:val="28"/>
        </w:rPr>
        <w:t xml:space="preserve"> в повседневной жизни человека </w:t>
      </w:r>
      <w:r w:rsidRPr="00A261D1">
        <w:rPr>
          <w:rFonts w:ascii="Times New Roman" w:hAnsi="Times New Roman" w:cs="Times New Roman"/>
          <w:sz w:val="28"/>
          <w:szCs w:val="28"/>
        </w:rPr>
        <w:t xml:space="preserve"> особенно в развитии детей трудно переоценить. Посредством движений ребенок с раннего возраста начинает познавать окружающий его мир, взаимодействует с ним. Движения входят составным компонентом в различные виды человеческой </w:t>
      </w:r>
      <w:r w:rsidRPr="00A261D1">
        <w:rPr>
          <w:rFonts w:ascii="Times New Roman" w:hAnsi="Times New Roman" w:cs="Times New Roman"/>
          <w:sz w:val="28"/>
          <w:szCs w:val="28"/>
        </w:rPr>
        <w:lastRenderedPageBreak/>
        <w:t xml:space="preserve">деятельности, являются внешним выразителем и характеристикой поведения человека. </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Двигательные возможности могут достигать высокого уровня совершенства: человеку доступны такие тонкие и точные движения (двигательные действия), как письмо, рисование, игра на музыкальных инструментах и многое другое (Э.С. </w:t>
      </w:r>
      <w:proofErr w:type="spellStart"/>
      <w:r w:rsidRPr="00A261D1">
        <w:rPr>
          <w:rFonts w:ascii="Times New Roman" w:hAnsi="Times New Roman" w:cs="Times New Roman"/>
          <w:sz w:val="28"/>
          <w:szCs w:val="28"/>
        </w:rPr>
        <w:t>Вильчковский</w:t>
      </w:r>
      <w:proofErr w:type="spellEnd"/>
      <w:r w:rsidRPr="00A261D1">
        <w:rPr>
          <w:rFonts w:ascii="Times New Roman" w:hAnsi="Times New Roman" w:cs="Times New Roman"/>
          <w:sz w:val="28"/>
          <w:szCs w:val="28"/>
        </w:rPr>
        <w:t>, 1979).</w:t>
      </w:r>
    </w:p>
    <w:p w:rsidR="00D85A7F" w:rsidRPr="00A261D1" w:rsidRDefault="00D85A7F" w:rsidP="00D85A7F">
      <w:pPr>
        <w:spacing w:after="0"/>
        <w:rPr>
          <w:rFonts w:ascii="Times New Roman" w:hAnsi="Times New Roman" w:cs="Times New Roman"/>
          <w:sz w:val="28"/>
          <w:szCs w:val="28"/>
        </w:rPr>
      </w:pPr>
      <w:proofErr w:type="gramStart"/>
      <w:r w:rsidRPr="00A261D1">
        <w:rPr>
          <w:rFonts w:ascii="Times New Roman" w:hAnsi="Times New Roman" w:cs="Times New Roman"/>
          <w:sz w:val="28"/>
          <w:szCs w:val="28"/>
        </w:rPr>
        <w:t xml:space="preserve">Как отмечает М.Д. </w:t>
      </w:r>
      <w:proofErr w:type="spellStart"/>
      <w:r w:rsidRPr="00A261D1">
        <w:rPr>
          <w:rFonts w:ascii="Times New Roman" w:hAnsi="Times New Roman" w:cs="Times New Roman"/>
          <w:sz w:val="28"/>
          <w:szCs w:val="28"/>
        </w:rPr>
        <w:t>Маханева</w:t>
      </w:r>
      <w:proofErr w:type="spellEnd"/>
      <w:r w:rsidRPr="00A261D1">
        <w:rPr>
          <w:rFonts w:ascii="Times New Roman" w:hAnsi="Times New Roman" w:cs="Times New Roman"/>
          <w:sz w:val="28"/>
          <w:szCs w:val="28"/>
        </w:rPr>
        <w:t xml:space="preserve"> (1999), от состояния двигательной сферы и соответственно возможностей в овладении теми или иными движениями, моторными актами, двигательной деятельностью в целом очень многое зависит в жизни человека: от развития жизненно необходимых способов передвижения (лазанье, ходьба, бег и др.) и формирования элементарных навыков самообслуживания в раннем и дошкольном детстве до овладения учебно-трудовой деятельностью в школьном возрасте и</w:t>
      </w:r>
      <w:proofErr w:type="gramEnd"/>
      <w:r w:rsidRPr="00A261D1">
        <w:rPr>
          <w:rFonts w:ascii="Times New Roman" w:hAnsi="Times New Roman" w:cs="Times New Roman"/>
          <w:sz w:val="28"/>
          <w:szCs w:val="28"/>
        </w:rPr>
        <w:t>, наконец, выбора в будущем желаемой профессии, требующей высокого уровня координации движений.</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Движение, по их определению, может выступать в роли </w:t>
      </w:r>
      <w:proofErr w:type="spellStart"/>
      <w:r w:rsidRPr="00A261D1">
        <w:rPr>
          <w:rFonts w:ascii="Times New Roman" w:hAnsi="Times New Roman" w:cs="Times New Roman"/>
          <w:sz w:val="28"/>
          <w:szCs w:val="28"/>
        </w:rPr>
        <w:t>профилактирующего</w:t>
      </w:r>
      <w:proofErr w:type="spellEnd"/>
      <w:r w:rsidRPr="00A261D1">
        <w:rPr>
          <w:rFonts w:ascii="Times New Roman" w:hAnsi="Times New Roman" w:cs="Times New Roman"/>
          <w:sz w:val="28"/>
          <w:szCs w:val="28"/>
        </w:rPr>
        <w:t xml:space="preserve"> средства, когда активный двигательный режим способствует предупреждению различных заболеваний, особенно таких, которые связаны с </w:t>
      </w:r>
      <w:proofErr w:type="spellStart"/>
      <w:proofErr w:type="gramStart"/>
      <w:r w:rsidRPr="00A261D1">
        <w:rPr>
          <w:rFonts w:ascii="Times New Roman" w:hAnsi="Times New Roman" w:cs="Times New Roman"/>
          <w:sz w:val="28"/>
          <w:szCs w:val="28"/>
        </w:rPr>
        <w:t>сердечно-сосудистой</w:t>
      </w:r>
      <w:proofErr w:type="spellEnd"/>
      <w:proofErr w:type="gramEnd"/>
      <w:r w:rsidRPr="00A261D1">
        <w:rPr>
          <w:rFonts w:ascii="Times New Roman" w:hAnsi="Times New Roman" w:cs="Times New Roman"/>
          <w:sz w:val="28"/>
          <w:szCs w:val="28"/>
        </w:rPr>
        <w:t>, дыхательной, нервной системами. Кроме того, движение широко используется и как эффективнейшее лечебное и коррекционное средство.</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Ведущей деятельностью ребенка является игра. А его игровая деятельность выражается прежде всего в движениях: в манипуляциях игрушками, во взаимодействии </w:t>
      </w:r>
      <w:proofErr w:type="gramStart"/>
      <w:r w:rsidRPr="00A261D1">
        <w:rPr>
          <w:rFonts w:ascii="Times New Roman" w:hAnsi="Times New Roman" w:cs="Times New Roman"/>
          <w:sz w:val="28"/>
          <w:szCs w:val="28"/>
        </w:rPr>
        <w:t>со</w:t>
      </w:r>
      <w:proofErr w:type="gramEnd"/>
      <w:r w:rsidRPr="00A261D1">
        <w:rPr>
          <w:rFonts w:ascii="Times New Roman" w:hAnsi="Times New Roman" w:cs="Times New Roman"/>
          <w:sz w:val="28"/>
          <w:szCs w:val="28"/>
        </w:rPr>
        <w:t xml:space="preserve"> взрослыми, детьми, с окружающими предметами. Первые представления о мире, его предметах и явлениях приходят к ребенку через движения его глаз, языка, рук, через перемещения в пространстве. Чем разнообразнее движения, тем большая информация поступает в его мозг, тем интенсивнее идет психическое развитие. Познание окружающего посредством движений более всего характеризует психологические и возрастные особенности детей первых трех лет жизни. Вот почему детям этого возраста особенно необходима двигательная активность. Соответствие показателей развития основных движений возрастным нормам - одно из свидетель</w:t>
      </w:r>
      <w:proofErr w:type="gramStart"/>
      <w:r w:rsidRPr="00A261D1">
        <w:rPr>
          <w:rFonts w:ascii="Times New Roman" w:hAnsi="Times New Roman" w:cs="Times New Roman"/>
          <w:sz w:val="28"/>
          <w:szCs w:val="28"/>
        </w:rPr>
        <w:t>ств пр</w:t>
      </w:r>
      <w:proofErr w:type="gramEnd"/>
      <w:r w:rsidRPr="00A261D1">
        <w:rPr>
          <w:rFonts w:ascii="Times New Roman" w:hAnsi="Times New Roman" w:cs="Times New Roman"/>
          <w:sz w:val="28"/>
          <w:szCs w:val="28"/>
        </w:rPr>
        <w:t>авильного нервно-психического развития ребенка в раннем возрасте.</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С помощью собственных движений, сопровождаемых соответствующими словами взрослых, ребенок познает окружающий его предметный мир, выражает свое отношение к нему, учится целенаправленно действовать в нем. Именно в движениях начинают просматриваться первые ростки смелости, решительности, выносливости, настойчивости маленького ребенка, </w:t>
      </w:r>
      <w:r w:rsidRPr="00A261D1">
        <w:rPr>
          <w:rFonts w:ascii="Times New Roman" w:hAnsi="Times New Roman" w:cs="Times New Roman"/>
          <w:sz w:val="28"/>
          <w:szCs w:val="28"/>
        </w:rPr>
        <w:lastRenderedPageBreak/>
        <w:t>которые в будущем станут формой проявления этих и других важных качеств личности. В играх с движениями и правилами ребенок приобретает навыки человеческого общения, осваивает опыт социального поведения.</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Каждое выполненное движение, связанное с ползанием, вставанием, ходьбой и др., сопровождается яркими эмоциональными реакциями. Поэтому потребность ребенка в движениях рассматривается как одна из основных, жизненно важных потребностей. Наибольшая устойчивость и наибольшее разнообразие эмоциональных реакций у ребенка проявляется при выполнении более сложных по структуре движений. Отсутствие необходимых условий для развития двигательной сферы приводит к эмоциональной вялости. Дефицит движений провоцирует возникновение стереотипных двигательных актов (раскачивание тела из стороны в сторону, вперед назад, сосание пальцев и др.), которые быстро становятся автоматическими и разрушить их очень сложно (М.М. Кольцова, 1973).</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Многие исследователи отмечают тесную взаимосвязь двигательной и речевой сферы. Именно через движение и </w:t>
      </w:r>
      <w:proofErr w:type="gramStart"/>
      <w:r w:rsidRPr="00A261D1">
        <w:rPr>
          <w:rFonts w:ascii="Times New Roman" w:hAnsi="Times New Roman" w:cs="Times New Roman"/>
          <w:sz w:val="28"/>
          <w:szCs w:val="28"/>
        </w:rPr>
        <w:t>слово</w:t>
      </w:r>
      <w:proofErr w:type="gramEnd"/>
      <w:r w:rsidRPr="00A261D1">
        <w:rPr>
          <w:rFonts w:ascii="Times New Roman" w:hAnsi="Times New Roman" w:cs="Times New Roman"/>
          <w:sz w:val="28"/>
          <w:szCs w:val="28"/>
        </w:rPr>
        <w:t xml:space="preserve"> прежде всего ребенок познает окружающий мир, взаимодействует с ним, выражает свое отношение к нему, развивает и совершенствует себя. Движение и речь (совместно с органами чувств) выступают важнейшими среди ряда других факторов, обеспечивающих овладение ребенком предметным миром.</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Движения, моторные действия и речь как средство общения обеспечивают возможность осуществления различных видов деятельности и вместе с тем могут выступать в качестве самостоятельной психомоторной или речевой деятельности. Взаимообусловленность </w:t>
      </w:r>
      <w:proofErr w:type="gramStart"/>
      <w:r w:rsidRPr="00A261D1">
        <w:rPr>
          <w:rFonts w:ascii="Times New Roman" w:hAnsi="Times New Roman" w:cs="Times New Roman"/>
          <w:sz w:val="28"/>
          <w:szCs w:val="28"/>
        </w:rPr>
        <w:t>двигательной</w:t>
      </w:r>
      <w:proofErr w:type="gramEnd"/>
      <w:r w:rsidRPr="00A261D1">
        <w:rPr>
          <w:rFonts w:ascii="Times New Roman" w:hAnsi="Times New Roman" w:cs="Times New Roman"/>
          <w:sz w:val="28"/>
          <w:szCs w:val="28"/>
        </w:rPr>
        <w:t xml:space="preserve"> и речевой функциональных систем в их становлении в дошкольном онтогенезе и активное взаимодействие в последующие возрастные периоды носят сложный опосредованный характер. </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С одной стороны, внешнее оформление высказывания, т.е. произносительная сторона речи (звукопроизношение и просодия), обеспечивается четко координированными движениями органов периферического отдела речевого аппарата. Это предполагает нормальное строение, определенный уровень </w:t>
      </w:r>
      <w:proofErr w:type="spellStart"/>
      <w:r w:rsidRPr="00A261D1">
        <w:rPr>
          <w:rFonts w:ascii="Times New Roman" w:hAnsi="Times New Roman" w:cs="Times New Roman"/>
          <w:sz w:val="28"/>
          <w:szCs w:val="28"/>
        </w:rPr>
        <w:t>сформированности</w:t>
      </w:r>
      <w:proofErr w:type="spellEnd"/>
      <w:r w:rsidRPr="00A261D1">
        <w:rPr>
          <w:rFonts w:ascii="Times New Roman" w:hAnsi="Times New Roman" w:cs="Times New Roman"/>
          <w:sz w:val="28"/>
          <w:szCs w:val="28"/>
        </w:rPr>
        <w:t xml:space="preserve"> и функционирования центрального и периферического отделов речевого аппарата, что обеспечивало бы возможность выполнения органами речи тонких дифференцированных движений и ребенку на этапе овладения произносительными навыками в процессе становления у него артикуляционной базы родного языка, и взрослому в ситуациях </w:t>
      </w:r>
      <w:proofErr w:type="spellStart"/>
      <w:r w:rsidRPr="00A261D1">
        <w:rPr>
          <w:rFonts w:ascii="Times New Roman" w:hAnsi="Times New Roman" w:cs="Times New Roman"/>
          <w:sz w:val="28"/>
          <w:szCs w:val="28"/>
        </w:rPr>
        <w:t>речепроизводства</w:t>
      </w:r>
      <w:proofErr w:type="spellEnd"/>
      <w:r w:rsidRPr="00A261D1">
        <w:rPr>
          <w:rFonts w:ascii="Times New Roman" w:hAnsi="Times New Roman" w:cs="Times New Roman"/>
          <w:sz w:val="28"/>
          <w:szCs w:val="28"/>
        </w:rPr>
        <w:t>.</w:t>
      </w:r>
    </w:p>
    <w:p w:rsidR="00D85A7F" w:rsidRPr="00A261D1" w:rsidRDefault="00D85A7F" w:rsidP="00D85A7F">
      <w:pPr>
        <w:spacing w:after="0"/>
        <w:rPr>
          <w:rFonts w:ascii="Times New Roman" w:hAnsi="Times New Roman" w:cs="Times New Roman"/>
          <w:sz w:val="28"/>
          <w:szCs w:val="28"/>
        </w:rPr>
      </w:pPr>
      <w:proofErr w:type="gramStart"/>
      <w:r w:rsidRPr="00A261D1">
        <w:rPr>
          <w:rFonts w:ascii="Times New Roman" w:hAnsi="Times New Roman" w:cs="Times New Roman"/>
          <w:sz w:val="28"/>
          <w:szCs w:val="28"/>
        </w:rPr>
        <w:t xml:space="preserve">В случае органических или функциональных нарушений в центральном или периферическом отделах речевого аппарата возникают, как известно, </w:t>
      </w:r>
      <w:r w:rsidRPr="00A261D1">
        <w:rPr>
          <w:rFonts w:ascii="Times New Roman" w:hAnsi="Times New Roman" w:cs="Times New Roman"/>
          <w:sz w:val="28"/>
          <w:szCs w:val="28"/>
        </w:rPr>
        <w:lastRenderedPageBreak/>
        <w:t>различные по механизму моторные трудности, которые в дошкольном возрасте препятствуют нормальному овладению произносительной стороной речи, а в последующие возрастные периоды приводят к различным ее расстройствам.</w:t>
      </w:r>
      <w:proofErr w:type="gramEnd"/>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С другой стороны, формирование самой двигательной функциональной системы человека происходит при активном участии речи (Е.П. Ильин, 2003).</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На роль слова в осуществлении произвольных движений указывают многие авторы (М.М. Кольцова, 1973; Л.С. </w:t>
      </w:r>
      <w:proofErr w:type="spellStart"/>
      <w:r w:rsidRPr="00A261D1">
        <w:rPr>
          <w:rFonts w:ascii="Times New Roman" w:hAnsi="Times New Roman" w:cs="Times New Roman"/>
          <w:sz w:val="28"/>
          <w:szCs w:val="28"/>
        </w:rPr>
        <w:t>Выготский</w:t>
      </w:r>
      <w:proofErr w:type="spellEnd"/>
      <w:r w:rsidRPr="00A261D1">
        <w:rPr>
          <w:rFonts w:ascii="Times New Roman" w:hAnsi="Times New Roman" w:cs="Times New Roman"/>
          <w:sz w:val="28"/>
          <w:szCs w:val="28"/>
        </w:rPr>
        <w:t xml:space="preserve">, 1997 и др.). Так, Л.С. </w:t>
      </w:r>
      <w:proofErr w:type="spellStart"/>
      <w:r w:rsidRPr="00A261D1">
        <w:rPr>
          <w:rFonts w:ascii="Times New Roman" w:hAnsi="Times New Roman" w:cs="Times New Roman"/>
          <w:sz w:val="28"/>
          <w:szCs w:val="28"/>
        </w:rPr>
        <w:t>Выготский</w:t>
      </w:r>
      <w:proofErr w:type="spellEnd"/>
      <w:r w:rsidRPr="00A261D1">
        <w:rPr>
          <w:rFonts w:ascii="Times New Roman" w:hAnsi="Times New Roman" w:cs="Times New Roman"/>
          <w:sz w:val="28"/>
          <w:szCs w:val="28"/>
        </w:rPr>
        <w:t xml:space="preserve"> (1997) в этой связи отмечает, что высшие формы регуляции движений рождаются в социальном общении людей. Индивидуальное развитие произвольных движений, по его мнению, начинается с того, что ребенок научается подчинять свои движения словесно сформулированным требованиям взрослых, а затем слово становится для ребенка средством организации собственного двигательного поведения - сначала с помощью громкой речи, а потом внутренней.</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А.Р. </w:t>
      </w:r>
      <w:proofErr w:type="spellStart"/>
      <w:r w:rsidRPr="00A261D1">
        <w:rPr>
          <w:rFonts w:ascii="Times New Roman" w:hAnsi="Times New Roman" w:cs="Times New Roman"/>
          <w:sz w:val="28"/>
          <w:szCs w:val="28"/>
        </w:rPr>
        <w:t>Лурия</w:t>
      </w:r>
      <w:proofErr w:type="spellEnd"/>
      <w:r w:rsidRPr="00A261D1">
        <w:rPr>
          <w:rFonts w:ascii="Times New Roman" w:hAnsi="Times New Roman" w:cs="Times New Roman"/>
          <w:sz w:val="28"/>
          <w:szCs w:val="28"/>
        </w:rPr>
        <w:t xml:space="preserve"> (1970, с. 145) по этому поводу пишет «...на первых этапах речевой приказ взрослого может лишь пускать в ход отдельные движения, но не может </w:t>
      </w:r>
      <w:proofErr w:type="gramStart"/>
      <w:r w:rsidRPr="00A261D1">
        <w:rPr>
          <w:rFonts w:ascii="Times New Roman" w:hAnsi="Times New Roman" w:cs="Times New Roman"/>
          <w:sz w:val="28"/>
          <w:szCs w:val="28"/>
        </w:rPr>
        <w:t>еще</w:t>
      </w:r>
      <w:proofErr w:type="gramEnd"/>
      <w:r w:rsidRPr="00A261D1">
        <w:rPr>
          <w:rFonts w:ascii="Times New Roman" w:hAnsi="Times New Roman" w:cs="Times New Roman"/>
          <w:sz w:val="28"/>
          <w:szCs w:val="28"/>
        </w:rPr>
        <w:t xml:space="preserve"> ни задержать их, ни направлять и корректировать длительное протекание движений. Лишь на последующих этапах речь взрослого, а затем и речь самого ребенка, сначала внешняя, а потом и внутренняя, оказывается в состоянии формировать намерение, план двигательного акта, осуществлять коррекцию движений, сопоставление результата движения с его замыслом».</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Из сказанного следует, что при наличии у ребенка нарушений речи, когда речевое общение с ним приобретает довольно затруднительный характер или становится вовсе невозможным, развитие моторных функций тоже будет страдать.</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В рассмотрении вопроса о развитии движений в онтогенезе можно выделить две различные точки зрения. Некоторые исследователи утверждают, что развитие происходит непрерывно, по правильной кривой без резких ускорений, за исключением подросткового возраста. Другие авторы выделяют наличие качественно своеобразных ступеней в процессе развития, различия между которыми нельзя свести только к количеству двигательных реакций, которыми располагает ребенок этого возраста. Каждая стадия характеризуется преобладанием движений определенного типа, их смысловым содержанием и контекстом, в который они включены. На каждой стадии имеются и свое характерное строение движений, их структура и способы регуляции.</w:t>
      </w:r>
    </w:p>
    <w:p w:rsidR="00D85A7F" w:rsidRPr="00A261D1"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t xml:space="preserve">Стадийный характер проявляется также в наличии критических периодов в развитии каждой двигательной функции. Каждому этапу развития движений </w:t>
      </w:r>
      <w:r w:rsidRPr="00A261D1">
        <w:rPr>
          <w:rFonts w:ascii="Times New Roman" w:hAnsi="Times New Roman" w:cs="Times New Roman"/>
          <w:sz w:val="28"/>
          <w:szCs w:val="28"/>
        </w:rPr>
        <w:lastRenderedPageBreak/>
        <w:t xml:space="preserve">соответствует своя типичная форма усвоения движений, которая в основном определяется характером ведущей деятельности. В младенчестве это будет эмоциональное общение ребенка </w:t>
      </w:r>
      <w:proofErr w:type="gramStart"/>
      <w:r w:rsidRPr="00A261D1">
        <w:rPr>
          <w:rFonts w:ascii="Times New Roman" w:hAnsi="Times New Roman" w:cs="Times New Roman"/>
          <w:sz w:val="28"/>
          <w:szCs w:val="28"/>
        </w:rPr>
        <w:t>со</w:t>
      </w:r>
      <w:proofErr w:type="gramEnd"/>
      <w:r w:rsidRPr="00A261D1">
        <w:rPr>
          <w:rFonts w:ascii="Times New Roman" w:hAnsi="Times New Roman" w:cs="Times New Roman"/>
          <w:sz w:val="28"/>
          <w:szCs w:val="28"/>
        </w:rPr>
        <w:t xml:space="preserve"> взрослым, предметная деятельность - в раннем детстве и игра - в период дошкольного детства. Таким образом, внешняя картина онтогенеза моторики представляет собой последовательность качественно своеобразных стадий, обусловленных типом общения ребенка и вытекающими отсюда задачами деятельности. Внутренним же содержанием онтогенеза моторики является развитие </w:t>
      </w:r>
      <w:proofErr w:type="spellStart"/>
      <w:r w:rsidRPr="00A261D1">
        <w:rPr>
          <w:rFonts w:ascii="Times New Roman" w:hAnsi="Times New Roman" w:cs="Times New Roman"/>
          <w:sz w:val="28"/>
          <w:szCs w:val="28"/>
        </w:rPr>
        <w:t>афферентации</w:t>
      </w:r>
      <w:proofErr w:type="spellEnd"/>
      <w:r w:rsidRPr="00A261D1">
        <w:rPr>
          <w:rFonts w:ascii="Times New Roman" w:hAnsi="Times New Roman" w:cs="Times New Roman"/>
          <w:sz w:val="28"/>
          <w:szCs w:val="28"/>
        </w:rPr>
        <w:t xml:space="preserve"> и смена определяемых ею уровней построения движений с постепенным переходом </w:t>
      </w:r>
      <w:proofErr w:type="gramStart"/>
      <w:r w:rsidRPr="00A261D1">
        <w:rPr>
          <w:rFonts w:ascii="Times New Roman" w:hAnsi="Times New Roman" w:cs="Times New Roman"/>
          <w:sz w:val="28"/>
          <w:szCs w:val="28"/>
        </w:rPr>
        <w:t>от</w:t>
      </w:r>
      <w:proofErr w:type="gramEnd"/>
      <w:r w:rsidRPr="00A261D1">
        <w:rPr>
          <w:rFonts w:ascii="Times New Roman" w:hAnsi="Times New Roman" w:cs="Times New Roman"/>
          <w:sz w:val="28"/>
          <w:szCs w:val="28"/>
        </w:rPr>
        <w:t xml:space="preserve"> низших к все более высоким уровням (А.В. Запорожец, Д.Б. </w:t>
      </w:r>
      <w:proofErr w:type="spellStart"/>
      <w:r w:rsidRPr="00A261D1">
        <w:rPr>
          <w:rFonts w:ascii="Times New Roman" w:hAnsi="Times New Roman" w:cs="Times New Roman"/>
          <w:sz w:val="28"/>
          <w:szCs w:val="28"/>
        </w:rPr>
        <w:t>Эльконин</w:t>
      </w:r>
      <w:proofErr w:type="spellEnd"/>
      <w:r w:rsidRPr="00A261D1">
        <w:rPr>
          <w:rFonts w:ascii="Times New Roman" w:hAnsi="Times New Roman" w:cs="Times New Roman"/>
          <w:sz w:val="28"/>
          <w:szCs w:val="28"/>
        </w:rPr>
        <w:t>, 1964).</w:t>
      </w:r>
      <w:r>
        <w:rPr>
          <w:rFonts w:ascii="Times New Roman" w:hAnsi="Times New Roman" w:cs="Times New Roman"/>
          <w:sz w:val="28"/>
          <w:szCs w:val="28"/>
        </w:rPr>
        <w:t xml:space="preserve"> Р</w:t>
      </w:r>
      <w:r w:rsidRPr="00A261D1">
        <w:rPr>
          <w:rFonts w:ascii="Times New Roman" w:hAnsi="Times New Roman" w:cs="Times New Roman"/>
          <w:sz w:val="28"/>
          <w:szCs w:val="28"/>
        </w:rPr>
        <w:t xml:space="preserve">азвитие движений у ребенка начинается с первых дней его жизни и происходит на протяжении многих лет. Врожденными оказываются не только простые движения, но и некоторые сложные двигательные акты такие, как ходьба, плавание и др. Так, например, </w:t>
      </w:r>
      <w:proofErr w:type="gramStart"/>
      <w:r w:rsidRPr="00A261D1">
        <w:rPr>
          <w:rFonts w:ascii="Times New Roman" w:hAnsi="Times New Roman" w:cs="Times New Roman"/>
          <w:sz w:val="28"/>
          <w:szCs w:val="28"/>
        </w:rPr>
        <w:t>в первые</w:t>
      </w:r>
      <w:proofErr w:type="gramEnd"/>
      <w:r w:rsidRPr="00A261D1">
        <w:rPr>
          <w:rFonts w:ascii="Times New Roman" w:hAnsi="Times New Roman" w:cs="Times New Roman"/>
          <w:sz w:val="28"/>
          <w:szCs w:val="28"/>
        </w:rPr>
        <w:t xml:space="preserve"> недели жизни распеленанный ребенок проделывает </w:t>
      </w:r>
      <w:proofErr w:type="spellStart"/>
      <w:r w:rsidRPr="00A261D1">
        <w:rPr>
          <w:rFonts w:ascii="Times New Roman" w:hAnsi="Times New Roman" w:cs="Times New Roman"/>
          <w:sz w:val="28"/>
          <w:szCs w:val="28"/>
        </w:rPr>
        <w:t>шагательные</w:t>
      </w:r>
      <w:proofErr w:type="spellEnd"/>
      <w:r w:rsidRPr="00A261D1">
        <w:rPr>
          <w:rFonts w:ascii="Times New Roman" w:hAnsi="Times New Roman" w:cs="Times New Roman"/>
          <w:sz w:val="28"/>
          <w:szCs w:val="28"/>
        </w:rPr>
        <w:t xml:space="preserve"> движения, а в положении на животе в воде - плавательные. К трехмесячному возрасту врожденные </w:t>
      </w:r>
      <w:proofErr w:type="spellStart"/>
      <w:proofErr w:type="gramStart"/>
      <w:r w:rsidRPr="00A261D1">
        <w:rPr>
          <w:rFonts w:ascii="Times New Roman" w:hAnsi="Times New Roman" w:cs="Times New Roman"/>
          <w:sz w:val="28"/>
          <w:szCs w:val="28"/>
        </w:rPr>
        <w:t>шагательные</w:t>
      </w:r>
      <w:proofErr w:type="spellEnd"/>
      <w:proofErr w:type="gramEnd"/>
      <w:r w:rsidRPr="00A261D1">
        <w:rPr>
          <w:rFonts w:ascii="Times New Roman" w:hAnsi="Times New Roman" w:cs="Times New Roman"/>
          <w:sz w:val="28"/>
          <w:szCs w:val="28"/>
        </w:rPr>
        <w:t xml:space="preserve"> и плавательные движения исчезают и как выработанные могут появиться в более старшем возрасте. Эти факты говорят о том, что движениями разной степени сложности ребенок овладевает постепенно благодаря </w:t>
      </w:r>
      <w:proofErr w:type="spellStart"/>
      <w:r w:rsidRPr="00A261D1">
        <w:rPr>
          <w:rFonts w:ascii="Times New Roman" w:hAnsi="Times New Roman" w:cs="Times New Roman"/>
          <w:sz w:val="28"/>
          <w:szCs w:val="28"/>
        </w:rPr>
        <w:t>научению</w:t>
      </w:r>
      <w:proofErr w:type="spellEnd"/>
      <w:r w:rsidRPr="00A261D1">
        <w:rPr>
          <w:rFonts w:ascii="Times New Roman" w:hAnsi="Times New Roman" w:cs="Times New Roman"/>
          <w:sz w:val="28"/>
          <w:szCs w:val="28"/>
        </w:rPr>
        <w:t xml:space="preserve"> (Е.П. Ильин, 2003).</w:t>
      </w:r>
    </w:p>
    <w:p w:rsidR="00D85A7F" w:rsidRPr="00A261D1" w:rsidRDefault="00D85A7F" w:rsidP="00D85A7F">
      <w:pPr>
        <w:spacing w:after="0"/>
        <w:rPr>
          <w:rFonts w:ascii="Times New Roman" w:hAnsi="Times New Roman" w:cs="Times New Roman"/>
          <w:sz w:val="28"/>
          <w:szCs w:val="28"/>
        </w:rPr>
      </w:pPr>
      <w:r w:rsidRPr="00C414A8">
        <w:rPr>
          <w:rFonts w:ascii="Times New Roman" w:hAnsi="Times New Roman" w:cs="Times New Roman"/>
          <w:b/>
          <w:i/>
          <w:sz w:val="28"/>
          <w:szCs w:val="28"/>
        </w:rPr>
        <w:t>Таким образом, многие исследователи подчеркивают взаимосвязь психического и моторного развития.</w:t>
      </w:r>
      <w:r w:rsidRPr="00A261D1">
        <w:rPr>
          <w:rFonts w:ascii="Times New Roman" w:hAnsi="Times New Roman" w:cs="Times New Roman"/>
          <w:sz w:val="28"/>
          <w:szCs w:val="28"/>
        </w:rPr>
        <w:t xml:space="preserve"> С одной стороны, двигательная активность является одним из существенных факторов, влияющих на развитие психики ребенка, с другой стороны, способность управлять движениями своего тела находится в большой зависимости от его психического развития.</w:t>
      </w:r>
    </w:p>
    <w:p w:rsidR="00D85A7F" w:rsidRDefault="00D85A7F" w:rsidP="00D85A7F">
      <w:pPr>
        <w:spacing w:after="0"/>
        <w:rPr>
          <w:rFonts w:ascii="Times New Roman" w:hAnsi="Times New Roman" w:cs="Times New Roman"/>
          <w:sz w:val="28"/>
          <w:szCs w:val="28"/>
        </w:rPr>
      </w:pPr>
      <w:r w:rsidRPr="00A261D1">
        <w:rPr>
          <w:rFonts w:ascii="Times New Roman" w:hAnsi="Times New Roman" w:cs="Times New Roman"/>
          <w:sz w:val="28"/>
          <w:szCs w:val="28"/>
        </w:rPr>
        <w:br/>
      </w:r>
      <w:r w:rsidRPr="00A261D1">
        <w:rPr>
          <w:rFonts w:ascii="Times New Roman" w:hAnsi="Times New Roman" w:cs="Times New Roman"/>
          <w:sz w:val="28"/>
          <w:szCs w:val="28"/>
        </w:rPr>
        <w:br/>
      </w:r>
    </w:p>
    <w:p w:rsidR="00F904BC" w:rsidRDefault="00F904BC"/>
    <w:sectPr w:rsidR="00F904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A7F"/>
    <w:rsid w:val="00D85A7F"/>
    <w:rsid w:val="00F90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2018-01-31T09:14:00Z</dcterms:created>
  <dcterms:modified xsi:type="dcterms:W3CDTF">2018-01-31T09:17:00Z</dcterms:modified>
</cp:coreProperties>
</file>